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95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670"/>
        <w:gridCol w:w="5924"/>
      </w:tblGrid>
      <w:tr>
        <w:trPr>
          <w:tblHeader w:val="true"/>
          <w:trHeight w:val="1545" w:hRule="atLeast"/>
        </w:trPr>
        <w:tc>
          <w:tcPr>
            <w:tcW w:w="8670" w:type="dxa"/>
            <w:tcBorders/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9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Таблица 1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 xml:space="preserve">Цели, задачи и целевые показатели муниципальной программы «Управление муниципальными финансами»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1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67"/>
        <w:gridCol w:w="4475"/>
        <w:gridCol w:w="913"/>
        <w:gridCol w:w="962"/>
        <w:gridCol w:w="1019"/>
        <w:gridCol w:w="1021"/>
        <w:gridCol w:w="1202"/>
        <w:gridCol w:w="1018"/>
        <w:gridCol w:w="1167"/>
        <w:gridCol w:w="1143"/>
        <w:gridCol w:w="1136"/>
      </w:tblGrid>
      <w:tr>
        <w:trPr>
          <w:tblHeader w:val="true"/>
          <w:trHeight w:val="333" w:hRule="atLeast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Ед.измерения</w:t>
            </w:r>
          </w:p>
        </w:tc>
        <w:tc>
          <w:tcPr>
            <w:tcW w:w="638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Значение показателей</w:t>
            </w: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333" w:hRule="atLeast"/>
        </w:trPr>
        <w:tc>
          <w:tcPr>
            <w:tcW w:w="5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47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1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229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«Управление муниципальными финансами»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92,4</w:t>
            </w:r>
          </w:p>
        </w:tc>
      </w:tr>
      <w:tr>
        <w:trPr>
          <w:trHeight w:val="358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порядка и сроков       разработки проекта бюджета 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95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</w:tr>
      <w:tr>
        <w:trPr>
          <w:trHeight w:val="925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 года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Российской   Федерации и нормативным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правовым актом органа местного  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</w:tr>
      <w:tr>
        <w:trPr>
          <w:trHeight w:val="38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663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 сети Интернет в актуальном   состоянии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процессов составления и исполнения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3 «Управление муниципальным долгом - обслуживание муниципального долга»</w:t>
            </w:r>
          </w:p>
        </w:tc>
      </w:tr>
      <w:tr>
        <w:trPr>
          <w:trHeight w:val="7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объема муниципального   долга к годовому объему доходов 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 бюджетов других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40,3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15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 1,5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3,0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7,0</w:t>
            </w:r>
          </w:p>
        </w:tc>
      </w:tr>
      <w:tr>
        <w:trPr>
          <w:trHeight w:val="76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58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594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</w:p>
        </w:tc>
      </w:tr>
      <w:tr>
        <w:trPr>
          <w:trHeight w:val="69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9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50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8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 (не более)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Таблица 2</w:t>
        <w:tab/>
        <w:tab/>
        <w:tab/>
        <w:tab/>
        <w:tab/>
        <w:tab/>
        <w:tab/>
        <w:tab/>
        <w:tab/>
        <w:tab/>
        <w:tab/>
        <w:tab/>
        <w:tab/>
        <w:tab/>
        <w:t xml:space="preserve"> 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Цели, задачи и целевые показатели муниципальной программы «Управление муниципальными финансами»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-2026 годы)</w:t>
      </w:r>
    </w:p>
    <w:p>
      <w:pPr>
        <w:pStyle w:val="ConsPlusNormal"/>
        <w:jc w:val="center"/>
        <w:rPr>
          <w:shd w:fill="FFFFFF" w:val="clear"/>
        </w:rPr>
      </w:pPr>
      <w:r>
        <w:rPr>
          <w:shd w:fill="FFFFFF" w:val="clear"/>
        </w:rPr>
      </w:r>
    </w:p>
    <w:tbl>
      <w:tblPr>
        <w:tblW w:w="14595" w:type="dxa"/>
        <w:jc w:val="left"/>
        <w:tblInd w:w="44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85"/>
        <w:gridCol w:w="4876"/>
        <w:gridCol w:w="854"/>
        <w:gridCol w:w="1306"/>
        <w:gridCol w:w="1350"/>
        <w:gridCol w:w="1261"/>
        <w:gridCol w:w="1350"/>
        <w:gridCol w:w="1366"/>
        <w:gridCol w:w="1645"/>
      </w:tblGrid>
      <w:tr>
        <w:trPr>
          <w:tblHeader w:val="true"/>
          <w:trHeight w:val="333" w:hRule="atLeast"/>
        </w:trPr>
        <w:tc>
          <w:tcPr>
            <w:tcW w:w="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п/п</w:t>
            </w:r>
          </w:p>
        </w:tc>
        <w:tc>
          <w:tcPr>
            <w:tcW w:w="48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Наименование показателя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Ед.измерения</w:t>
            </w:r>
          </w:p>
        </w:tc>
        <w:tc>
          <w:tcPr>
            <w:tcW w:w="827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Значение показателей</w:t>
            </w:r>
          </w:p>
        </w:tc>
      </w:tr>
      <w:tr>
        <w:trPr>
          <w:tblHeader w:val="true"/>
          <w:trHeight w:val="333" w:hRule="atLeast"/>
        </w:trPr>
        <w:tc>
          <w:tcPr>
            <w:tcW w:w="58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876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2026</w:t>
            </w:r>
          </w:p>
        </w:tc>
      </w:tr>
      <w:tr>
        <w:trPr>
          <w:tblHeader w:val="true"/>
          <w:trHeight w:val="22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</w:t>
            </w:r>
          </w:p>
        </w:tc>
      </w:tr>
      <w:tr>
        <w:trPr>
          <w:trHeight w:val="134" w:hRule="atLeast"/>
        </w:trPr>
        <w:tc>
          <w:tcPr>
            <w:tcW w:w="12948" w:type="dxa"/>
            <w:gridSpan w:val="8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12948" w:type="dxa"/>
            <w:gridSpan w:val="8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772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1485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бюджетов 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  <w:shd w:fill="FFFFFF" w:val="clear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735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91,0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91,3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91,9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93,4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91,4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88,4</w:t>
            </w:r>
          </w:p>
        </w:tc>
      </w:tr>
      <w:tr>
        <w:trPr>
          <w:trHeight w:val="113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Соблюдение порядка и сроков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69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года</w:t>
            </w:r>
          </w:p>
        </w:tc>
      </w:tr>
      <w:tr>
        <w:trPr>
          <w:trHeight w:val="176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 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года</w:t>
            </w:r>
          </w:p>
        </w:tc>
      </w:tr>
      <w:tr>
        <w:trPr>
          <w:trHeight w:val="1563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текущего   года</w:t>
            </w:r>
          </w:p>
        </w:tc>
      </w:tr>
      <w:tr>
        <w:trPr>
          <w:trHeight w:val="1272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</w:tr>
      <w:tr>
        <w:trPr>
          <w:trHeight w:val="1259" w:hRule="atLeast"/>
        </w:trPr>
        <w:tc>
          <w:tcPr>
            <w:tcW w:w="58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сети Интернет в актуальном   состоянии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</w:tr>
      <w:tr>
        <w:trPr>
          <w:trHeight w:val="512" w:hRule="atLeast"/>
        </w:trPr>
        <w:tc>
          <w:tcPr>
            <w:tcW w:w="12948" w:type="dxa"/>
            <w:gridSpan w:val="8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2 "Обеспечение реализации муниципальной программы"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1590" w:hRule="atLeast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процессов составления и исполнения местного бюджета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322" w:hRule="atLeast"/>
        </w:trPr>
        <w:tc>
          <w:tcPr>
            <w:tcW w:w="12948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3 «Управление муниципальным долгом — обслуживание муниципального долга»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1544" w:hRule="atLeast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11.</w:t>
            </w:r>
          </w:p>
        </w:tc>
        <w:tc>
          <w:tcPr>
            <w:tcW w:w="48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объема муниципального   долга к годовому объему доходов бюджета без учета утвержденного  объема безвозмездных поступлений из бюджетов 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других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8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4,7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0,0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0,0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6,3</w:t>
            </w:r>
          </w:p>
        </w:tc>
        <w:tc>
          <w:tcPr>
            <w:tcW w:w="1366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13,4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22,5</w:t>
            </w:r>
          </w:p>
        </w:tc>
      </w:tr>
      <w:tr>
        <w:trPr>
          <w:trHeight w:val="1191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12.</w:t>
            </w:r>
          </w:p>
        </w:tc>
        <w:tc>
          <w:tcPr>
            <w:tcW w:w="4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0,15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0,008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735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13.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15" w:hRule="atLeast"/>
        </w:trPr>
        <w:tc>
          <w:tcPr>
            <w:tcW w:w="12948" w:type="dxa"/>
            <w:gridSpan w:val="8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4 «Предоставление межбюджетных трансфертов»</w:t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659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14.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58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61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53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53</w:t>
            </w:r>
          </w:p>
        </w:tc>
      </w:tr>
      <w:tr>
        <w:trPr>
          <w:trHeight w:val="675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100,0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-</w:t>
            </w:r>
          </w:p>
        </w:tc>
      </w:tr>
      <w:tr>
        <w:trPr>
          <w:trHeight w:val="659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16.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</w:tr>
      <w:tr>
        <w:trPr>
          <w:trHeight w:val="398" w:hRule="atLeast"/>
        </w:trPr>
        <w:tc>
          <w:tcPr>
            <w:tcW w:w="12948" w:type="dxa"/>
            <w:gridSpan w:val="8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667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17.</w:t>
            </w:r>
          </w:p>
        </w:tc>
        <w:tc>
          <w:tcPr>
            <w:tcW w:w="48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8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--------------------------------</w:t>
      </w:r>
    </w:p>
    <w:p>
      <w:pPr>
        <w:pStyle w:val="ConsPlusNormal"/>
        <w:ind w:firstLine="540"/>
        <w:jc w:val="both"/>
        <w:rPr/>
      </w:pPr>
      <w:bookmarkStart w:id="0" w:name="Par419"/>
      <w:bookmarkEnd w:id="0"/>
      <w:r>
        <w:rPr>
          <w:rFonts w:cs="Times New Roman" w:ascii="Times New Roman" w:hAnsi="Times New Roman"/>
          <w:color w:val="000000"/>
          <w:sz w:val="24"/>
          <w:szCs w:val="24"/>
        </w:rPr>
        <w:t xml:space="preserve">&lt;*&gt; В соответствии со </w:t>
      </w:r>
      <w:hyperlink r:id="rId2">
        <w:r>
          <w:rPr>
            <w:rFonts w:cs="Times New Roman" w:ascii="Times New Roman" w:hAnsi="Times New Roman"/>
            <w:color w:val="000000"/>
            <w:sz w:val="24"/>
            <w:szCs w:val="24"/>
          </w:rPr>
          <w:t>статьей 92.1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Бюджетного кодекса Российской Федерации до 1 января 2017 года в случае утверждения решением Совета муниципального образования Северский район о бюджете муниципального района в  составе источников финансирования дефицита бюджета разницы между полученными и погашенными муниципальным образованием бюджетными кредитами, предоставленными бюджету  муниципального района другими бюджетами бюджетной системы Российской</w:t>
      </w:r>
      <w:r>
        <w:rPr>
          <w:rFonts w:cs="Times New Roman" w:ascii="Times New Roman" w:hAnsi="Times New Roman"/>
          <w:sz w:val="24"/>
          <w:szCs w:val="24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>
      <w:pPr>
        <w:pStyle w:val="ConsPlusNormal"/>
        <w:ind w:firstLine="5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Заместитель главы администрации 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(начальник финансового управления</w:t>
        <w:tab/>
        <w:t>)                                                                                                                       К.В.Леуцкая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outlineLvl w:val="0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150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261503"/>
    <w:rPr/>
  </w:style>
  <w:style w:type="character" w:styleId="Style15" w:customStyle="1">
    <w:name w:val="Нижний колонтитул Знак"/>
    <w:basedOn w:val="DefaultParagraphFont"/>
    <w:qFormat/>
    <w:rsid w:val="00261503"/>
    <w:rPr/>
  </w:style>
  <w:style w:type="character" w:styleId="Style16" w:customStyle="1">
    <w:name w:val="Схема документа Знак"/>
    <w:basedOn w:val="DefaultParagraphFont"/>
    <w:qFormat/>
    <w:rsid w:val="00261503"/>
    <w:rPr>
      <w:rFonts w:ascii="Tahoma" w:hAnsi="Tahoma"/>
      <w:sz w:val="16"/>
      <w:szCs w:val="16"/>
    </w:rPr>
  </w:style>
  <w:style w:type="character" w:styleId="Style17" w:customStyle="1">
    <w:name w:val="Текст выноски Знак"/>
    <w:basedOn w:val="DefaultParagraphFont"/>
    <w:qFormat/>
    <w:rsid w:val="00261503"/>
    <w:rPr>
      <w:rFonts w:ascii="Segoe UI" w:hAnsi="Segoe UI" w:cs="Segoe UI"/>
      <w:sz w:val="18"/>
      <w:szCs w:val="18"/>
    </w:rPr>
  </w:style>
  <w:style w:type="character" w:styleId="Hyperlink" w:customStyle="1">
    <w:name w:val="Hyperlink"/>
    <w:rsid w:val="00261503"/>
    <w:rPr>
      <w:color w:val="000080"/>
      <w:u w:val="single"/>
    </w:rPr>
  </w:style>
  <w:style w:type="paragraph" w:styleId="Style18" w:customStyle="1">
    <w:name w:val="Заголовок"/>
    <w:basedOn w:val="Normal"/>
    <w:next w:val="BodyText"/>
    <w:qFormat/>
    <w:rsid w:val="0026150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rsid w:val="00261503"/>
    <w:pPr>
      <w:spacing w:before="0" w:after="140"/>
    </w:pPr>
    <w:rPr/>
  </w:style>
  <w:style w:type="paragraph" w:styleId="List">
    <w:name w:val="List"/>
    <w:basedOn w:val="BodyText"/>
    <w:rsid w:val="00261503"/>
    <w:pPr/>
    <w:rPr>
      <w:rFonts w:cs="Mangal"/>
    </w:rPr>
  </w:style>
  <w:style w:type="paragraph" w:styleId="Caption" w:customStyle="1">
    <w:name w:val="Caption"/>
    <w:basedOn w:val="Normal"/>
    <w:qFormat/>
    <w:rsid w:val="002615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61503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26150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261503"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26150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0" w:customStyle="1">
    <w:name w:val="Верхний и нижний колонтитулы"/>
    <w:basedOn w:val="Normal"/>
    <w:qFormat/>
    <w:rsid w:val="00261503"/>
    <w:pPr/>
    <w:rPr/>
  </w:style>
  <w:style w:type="paragraph" w:styleId="Style21">
    <w:name w:val="Колонтитул"/>
    <w:basedOn w:val="Normal"/>
    <w:qFormat/>
    <w:pPr/>
    <w:rPr/>
  </w:style>
  <w:style w:type="paragraph" w:styleId="Header" w:customStyle="1">
    <w:name w:val="Head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 w:customStyle="1">
    <w:name w:val="Foot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qFormat/>
    <w:rsid w:val="00261503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BalloonText">
    <w:name w:val="Balloon Text"/>
    <w:basedOn w:val="Normal"/>
    <w:qFormat/>
    <w:rsid w:val="002615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2" w:customStyle="1">
    <w:name w:val="Содержимое таблицы"/>
    <w:basedOn w:val="Normal"/>
    <w:qFormat/>
    <w:rsid w:val="00261503"/>
    <w:pPr>
      <w:widowControl w:val="false"/>
      <w:suppressLineNumbers/>
    </w:pPr>
    <w:rPr/>
  </w:style>
  <w:style w:type="paragraph" w:styleId="Style23" w:customStyle="1">
    <w:name w:val="Заголовок таблицы"/>
    <w:basedOn w:val="Style22"/>
    <w:qFormat/>
    <w:rsid w:val="00261503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8CC0658C145BBFFFD1885DAE956401F1F9F62CA37B6CF2F94B89E88674F446F91560823427jEN5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3283</TotalTime>
  <Application>LibreOffice/24.2.0.3$Windows_X86_64 LibreOffice_project/da48488a73ddd66ea24cf16bbc4f7b9c08e9bea1</Application>
  <AppVersion>15.0000</AppVersion>
  <Pages>8</Pages>
  <Words>1374</Words>
  <Characters>8824</Characters>
  <CharactersWithSpaces>10244</CharactersWithSpaces>
  <Paragraphs>514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2023-12-26T09:25:05Z</cp:lastPrinted>
  <dcterms:modified xsi:type="dcterms:W3CDTF">2024-06-17T15:20:44Z</dcterms:modified>
  <cp:revision>156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